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F5E" w:rsidRDefault="00065F5E" w:rsidP="00065F5E">
      <w:pPr>
        <w:keepNext/>
        <w:spacing w:after="0" w:line="240" w:lineRule="auto"/>
        <w:jc w:val="center"/>
        <w:outlineLvl w:val="3"/>
        <w:rPr>
          <w:rFonts w:ascii="Times New Roman" w:eastAsia="Times New Roman" w:hAnsi="Times New Roman" w:cs="Times New Roman"/>
          <w:b/>
          <w:bCs/>
          <w:sz w:val="24"/>
          <w:szCs w:val="24"/>
        </w:rPr>
      </w:pPr>
      <w:r w:rsidRPr="00110C79">
        <w:rPr>
          <w:rFonts w:ascii="Times New Roman" w:eastAsia="Times New Roman" w:hAnsi="Times New Roman" w:cs="Times New Roman"/>
          <w:b/>
          <w:bCs/>
          <w:sz w:val="24"/>
          <w:szCs w:val="24"/>
        </w:rPr>
        <w:t>NATIONAL HONOR SOCIETY</w:t>
      </w:r>
    </w:p>
    <w:p w:rsidR="00C42D3C" w:rsidRPr="00110C79" w:rsidRDefault="00C42D3C" w:rsidP="00065F5E">
      <w:pPr>
        <w:keepNext/>
        <w:spacing w:after="0" w:line="24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2018</w:t>
      </w:r>
    </w:p>
    <w:p w:rsidR="00065F5E" w:rsidRPr="00110C79" w:rsidRDefault="00065F5E" w:rsidP="00065F5E">
      <w:pPr>
        <w:spacing w:after="0" w:line="240" w:lineRule="auto"/>
        <w:rPr>
          <w:rFonts w:ascii="Times New Roman" w:eastAsia="Times New Roman" w:hAnsi="Times New Roman" w:cs="Times New Roman"/>
          <w:sz w:val="24"/>
          <w:szCs w:val="24"/>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 xml:space="preserve">Membership in the National Society is one of the highest honors that can be bestowed upon a high school student. Membership is, however, more than an award. Induction carries the responsibility to continue academic excellence and honorable conduct for life. Membership should be considered the beginning of an obligation, not merely the successful culmination of an effort to achieve recognition.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i/>
          <w:color w:val="000000"/>
        </w:rPr>
        <w:t>Membership</w:t>
      </w:r>
      <w:r w:rsidRPr="00110C79">
        <w:rPr>
          <w:rFonts w:ascii="Times New Roman" w:eastAsia="Times New Roman" w:hAnsi="Times New Roman" w:cs="Times New Roman"/>
          <w:bCs/>
          <w:color w:val="000000"/>
        </w:rPr>
        <w:t xml:space="preserve">: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 xml:space="preserve">Juniors and seniors who have been at Hanson for at least one semester and have a 3.5 cumulative GPA in high school are considered for induction in the </w:t>
      </w:r>
      <w:r w:rsidRPr="00110C79">
        <w:rPr>
          <w:rFonts w:ascii="Times New Roman" w:eastAsia="Times New Roman" w:hAnsi="Times New Roman" w:cs="Times New Roman"/>
          <w:b/>
          <w:bCs/>
          <w:color w:val="000000"/>
        </w:rPr>
        <w:t>Moreau Chapter</w:t>
      </w:r>
      <w:r w:rsidRPr="00110C79">
        <w:rPr>
          <w:rFonts w:ascii="Times New Roman" w:eastAsia="Times New Roman" w:hAnsi="Times New Roman" w:cs="Times New Roman"/>
          <w:bCs/>
          <w:color w:val="000000"/>
        </w:rPr>
        <w:t xml:space="preserve"> of NHS. National Honor Society (NHS) is more than just an honor roll. The Moreau Chapter establishes criterion for membership that are based upon a student's outstanding performance in the areas of: Scholarship, Service, Leadership, and Character.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color w:val="000000"/>
        </w:rPr>
        <w:t>Scholarship</w:t>
      </w:r>
      <w:r w:rsidRPr="00110C79">
        <w:rPr>
          <w:rFonts w:ascii="Times New Roman" w:eastAsia="Times New Roman" w:hAnsi="Times New Roman" w:cs="Times New Roman"/>
          <w:bCs/>
          <w:color w:val="000000"/>
        </w:rPr>
        <w:t xml:space="preserve">: Students who have a cumulative GPA of 3.5 (on a 4.0 scale) as set by the Faculty Advisory Council, meet the scholarship requirement for membership. These students are then eligible for consideration on the basis of service, leadership, and character.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color w:val="000000"/>
        </w:rPr>
        <w:t>Service</w:t>
      </w:r>
      <w:r w:rsidRPr="00110C79">
        <w:rPr>
          <w:rFonts w:ascii="Times New Roman" w:eastAsia="Times New Roman" w:hAnsi="Times New Roman" w:cs="Times New Roman"/>
          <w:bCs/>
          <w:color w:val="000000"/>
        </w:rPr>
        <w:t xml:space="preserve">: This quality is defined through the voluntary contributions made by a student to the school or community, done without compensation and with a positive, courteous, and enthusiastic spirit.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color w:val="000000"/>
        </w:rPr>
        <w:t>Leadership</w:t>
      </w:r>
      <w:r w:rsidRPr="00110C79">
        <w:rPr>
          <w:rFonts w:ascii="Times New Roman" w:eastAsia="Times New Roman" w:hAnsi="Times New Roman" w:cs="Times New Roman"/>
          <w:bCs/>
          <w:color w:val="000000"/>
        </w:rPr>
        <w:t xml:space="preserve">: Student leaders are those who are resourceful, good problem solvers, promoters of school activities, idea-contributors, dependable, and persons who exemplify positive attitudes about life. Leadership experiences can be drawn from school or community activities while working with or for others.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color w:val="000000"/>
        </w:rPr>
        <w:t>Character</w:t>
      </w:r>
      <w:r w:rsidRPr="00110C79">
        <w:rPr>
          <w:rFonts w:ascii="Times New Roman" w:eastAsia="Times New Roman" w:hAnsi="Times New Roman" w:cs="Times New Roman"/>
          <w:bCs/>
          <w:color w:val="000000"/>
        </w:rPr>
        <w:t xml:space="preserve">: The student of good character upholds principles of morality and ethics, is cooperative, demonstrates high standards of honesty and reliability, shows courtesy, concern, and respect for others, and generally maintains a good and clean lifestyle (e.g. see </w:t>
      </w:r>
      <w:r>
        <w:rPr>
          <w:rFonts w:ascii="Times New Roman" w:eastAsia="Times New Roman" w:hAnsi="Times New Roman" w:cs="Times New Roman"/>
          <w:bCs/>
          <w:color w:val="000000"/>
        </w:rPr>
        <w:t xml:space="preserve">the </w:t>
      </w:r>
      <w:r w:rsidRPr="00110C79">
        <w:rPr>
          <w:rFonts w:ascii="Times New Roman" w:eastAsia="Times New Roman" w:hAnsi="Times New Roman" w:cs="Times New Roman"/>
          <w:bCs/>
          <w:color w:val="000000"/>
        </w:rPr>
        <w:t>so</w:t>
      </w:r>
      <w:r>
        <w:rPr>
          <w:rFonts w:ascii="Times New Roman" w:eastAsia="Times New Roman" w:hAnsi="Times New Roman" w:cs="Times New Roman"/>
          <w:bCs/>
          <w:color w:val="000000"/>
        </w:rPr>
        <w:t>cial events policy in the student handbook</w:t>
      </w:r>
      <w:r w:rsidRPr="00110C79">
        <w:rPr>
          <w:rFonts w:ascii="Times New Roman" w:eastAsia="Times New Roman" w:hAnsi="Times New Roman" w:cs="Times New Roman"/>
          <w:bCs/>
          <w:color w:val="000000"/>
        </w:rPr>
        <w:t xml:space="preserve">).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i/>
          <w:color w:val="000000"/>
        </w:rPr>
        <w:t>The Selection Procedure</w:t>
      </w:r>
      <w:r w:rsidRPr="00110C79">
        <w:rPr>
          <w:rFonts w:ascii="Times New Roman" w:eastAsia="Times New Roman" w:hAnsi="Times New Roman" w:cs="Times New Roman"/>
          <w:bCs/>
          <w:color w:val="000000"/>
        </w:rPr>
        <w:t xml:space="preserve">: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 xml:space="preserve">1. The selection procedure is determined by the local Faculty Advisory Council (the five member selection committee facilitated by the chapter adviser who sits as the sixth, non-voting member of the group). </w:t>
      </w:r>
      <w:r>
        <w:rPr>
          <w:rFonts w:ascii="Times New Roman" w:eastAsia="Times New Roman" w:hAnsi="Times New Roman" w:cs="Times New Roman"/>
          <w:bCs/>
          <w:color w:val="000000"/>
        </w:rPr>
        <w:t>The procedure is approved by the principal</w:t>
      </w:r>
      <w:r w:rsidRPr="00110C79">
        <w:rPr>
          <w:rFonts w:ascii="Times New Roman" w:eastAsia="Times New Roman" w:hAnsi="Times New Roman" w:cs="Times New Roman"/>
          <w:bCs/>
          <w:color w:val="000000"/>
        </w:rPr>
        <w:t xml:space="preserve"> and </w:t>
      </w:r>
      <w:r w:rsidRPr="00110C79">
        <w:rPr>
          <w:rFonts w:ascii="Times New Roman" w:eastAsia="Times New Roman" w:hAnsi="Times New Roman" w:cs="Times New Roman"/>
          <w:bCs/>
          <w:iCs/>
          <w:color w:val="000000"/>
        </w:rPr>
        <w:t>is published here, a</w:t>
      </w:r>
      <w:r w:rsidRPr="00110C79">
        <w:rPr>
          <w:rFonts w:ascii="Times New Roman" w:eastAsia="Times New Roman" w:hAnsi="Times New Roman" w:cs="Times New Roman"/>
          <w:bCs/>
          <w:color w:val="000000"/>
        </w:rPr>
        <w:t xml:space="preserve">vailable for review by students, faculty, and parents.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 xml:space="preserve">2. As the first </w:t>
      </w:r>
      <w:r w:rsidRPr="00065F5E">
        <w:rPr>
          <w:rFonts w:ascii="Times New Roman" w:eastAsia="Times New Roman" w:hAnsi="Times New Roman" w:cs="Times New Roman"/>
          <w:bCs/>
          <w:iCs/>
          <w:color w:val="000000"/>
        </w:rPr>
        <w:t>step</w:t>
      </w:r>
      <w:r w:rsidRPr="00110C79">
        <w:rPr>
          <w:rFonts w:ascii="Times New Roman" w:eastAsia="Times New Roman" w:hAnsi="Times New Roman" w:cs="Times New Roman"/>
          <w:bCs/>
          <w:color w:val="000000"/>
        </w:rPr>
        <w:t xml:space="preserve">, students’ academic records are reviewed to determine those who are scholastically eligible for membership, </w:t>
      </w:r>
      <w:r w:rsidRPr="00110C79">
        <w:rPr>
          <w:rFonts w:ascii="Times New Roman" w:eastAsia="Times New Roman" w:hAnsi="Times New Roman" w:cs="Times New Roman"/>
          <w:bCs/>
          <w:i/>
          <w:iCs/>
          <w:color w:val="000000"/>
        </w:rPr>
        <w:t>i.e</w:t>
      </w:r>
      <w:r w:rsidRPr="00110C79">
        <w:rPr>
          <w:rFonts w:ascii="Times New Roman" w:eastAsia="Times New Roman" w:hAnsi="Times New Roman" w:cs="Times New Roman"/>
          <w:bCs/>
          <w:color w:val="000000"/>
        </w:rPr>
        <w:t>., students with a minimum 3.5 GPA at the close of the second 9-week period of the junior year or senior year.</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3. Students who are eligible scholastically (i.e., "candidates") are notified and informed that for further considerat</w:t>
      </w:r>
      <w:r>
        <w:rPr>
          <w:rFonts w:ascii="Times New Roman" w:eastAsia="Times New Roman" w:hAnsi="Times New Roman" w:cs="Times New Roman"/>
          <w:bCs/>
          <w:color w:val="000000"/>
        </w:rPr>
        <w:t>ion</w:t>
      </w:r>
      <w:r w:rsidRPr="00110C79">
        <w:rPr>
          <w:rFonts w:ascii="Times New Roman" w:eastAsia="Times New Roman" w:hAnsi="Times New Roman" w:cs="Times New Roman"/>
          <w:bCs/>
          <w:color w:val="000000"/>
        </w:rPr>
        <w:t xml:space="preserve">, they must complete an Activity Form. This form outlines the candidate's accomplishments in the areas of Service, Leadership and Character—through a writing sample on the content of personal character. Care should be taken to follow the established guidelines and time schedule for completing and submitting the forms. Both students and parents sign these forms before submitting them, indicating that the content is both complete and accurate.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 xml:space="preserve">4. Additional faculty input may be collected for review by the Faculty Advisory Council. It is important to note that the actual selection of new members must be made by a vote of the five appointed members of the Faculty Advisory Council. Faculty members consider this input in the most professional manner.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 xml:space="preserve">5. The Activity Form is reviewed by the Faculty Advisory Council, along with any other verifiable information about the candidates relevant to their consideration for membership. The leadership, service, </w:t>
      </w:r>
      <w:r w:rsidRPr="00110C79">
        <w:rPr>
          <w:rFonts w:ascii="Times New Roman" w:eastAsia="Times New Roman" w:hAnsi="Times New Roman" w:cs="Times New Roman"/>
          <w:bCs/>
          <w:color w:val="000000"/>
        </w:rPr>
        <w:lastRenderedPageBreak/>
        <w:t xml:space="preserve">and character of </w:t>
      </w:r>
      <w:r w:rsidRPr="00110C79">
        <w:rPr>
          <w:rFonts w:ascii="Times New Roman" w:eastAsia="Times New Roman" w:hAnsi="Times New Roman" w:cs="Times New Roman"/>
          <w:bCs/>
          <w:i/>
          <w:iCs/>
          <w:color w:val="000000"/>
        </w:rPr>
        <w:t xml:space="preserve">all </w:t>
      </w:r>
      <w:r w:rsidRPr="00110C79">
        <w:rPr>
          <w:rFonts w:ascii="Times New Roman" w:eastAsia="Times New Roman" w:hAnsi="Times New Roman" w:cs="Times New Roman"/>
          <w:bCs/>
          <w:color w:val="000000"/>
        </w:rPr>
        <w:t xml:space="preserve">candidates is reviewed carefully. Faculty Advisory Council members deliberate in order to guarantee that their decisions are based on accurate and complete understandings of all information presented for review. With the vote on each candidate, those candidates receiving a majority vote of the faculty council are invited for induction into the chapter.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6. Prior to notification of any candidates, the chapter adviser is required to report to the principal the results of the Faculty Advisory Council's deliber</w:t>
      </w:r>
      <w:r w:rsidR="000A3E45">
        <w:rPr>
          <w:rFonts w:ascii="Times New Roman" w:eastAsia="Times New Roman" w:hAnsi="Times New Roman" w:cs="Times New Roman"/>
          <w:bCs/>
          <w:color w:val="000000"/>
        </w:rPr>
        <w:t>ations</w:t>
      </w:r>
      <w:r w:rsidRPr="00110C79">
        <w:rPr>
          <w:rFonts w:ascii="Times New Roman" w:eastAsia="Times New Roman" w:hAnsi="Times New Roman" w:cs="Times New Roman"/>
          <w:bCs/>
          <w:color w:val="000000"/>
        </w:rPr>
        <w:t xml:space="preserve">. Lists of selected and non-selected students, as well as reasons for non-selection are incorporated into this notification. </w:t>
      </w:r>
    </w:p>
    <w:p w:rsidR="00065F5E"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Cs/>
          <w:color w:val="000000"/>
        </w:rPr>
        <w:t>7. The Advisor sends formal notification in writing of selection or non-selection to candidates and their parents. Selected student are notified of the timing of the induction ceremony. Special care and sensitivity for the non-selected students are taken in this part of the process.</w:t>
      </w:r>
    </w:p>
    <w:p w:rsidR="00065F5E" w:rsidRPr="00110C79" w:rsidRDefault="00065F5E" w:rsidP="00065F5E">
      <w:pPr>
        <w:spacing w:after="0"/>
        <w:rPr>
          <w:rFonts w:ascii="Times New Roman" w:hAnsi="Times New Roman" w:cs="Times New Roman"/>
        </w:rPr>
      </w:pPr>
      <w:r>
        <w:rPr>
          <w:rFonts w:ascii="Times New Roman" w:eastAsia="Times New Roman" w:hAnsi="Times New Roman" w:cs="Times New Roman"/>
          <w:bCs/>
          <w:color w:val="000000"/>
        </w:rPr>
        <w:t xml:space="preserve">8. </w:t>
      </w:r>
      <w:r w:rsidRPr="00110C79">
        <w:rPr>
          <w:rFonts w:ascii="Times New Roman" w:hAnsi="Times New Roman" w:cs="Times New Roman"/>
          <w:b/>
        </w:rPr>
        <w:t>Appeals</w:t>
      </w:r>
      <w:r>
        <w:rPr>
          <w:rFonts w:ascii="Times New Roman" w:hAnsi="Times New Roman" w:cs="Times New Roman"/>
        </w:rPr>
        <w:t xml:space="preserve"> - </w:t>
      </w:r>
      <w:r w:rsidRPr="00110C79">
        <w:rPr>
          <w:rFonts w:ascii="Times New Roman" w:hAnsi="Times New Roman" w:cs="Times New Roman"/>
        </w:rPr>
        <w:t xml:space="preserve">Appeals may be considered by the principal. Non-selected candidates may appeal by letter within one week of receiving notice.  The principal will, </w:t>
      </w:r>
    </w:p>
    <w:p w:rsidR="00065F5E" w:rsidRPr="00110C79" w:rsidRDefault="00065F5E" w:rsidP="00065F5E">
      <w:pPr>
        <w:pStyle w:val="ListParagraph"/>
        <w:numPr>
          <w:ilvl w:val="0"/>
          <w:numId w:val="1"/>
        </w:numPr>
        <w:spacing w:line="240" w:lineRule="auto"/>
        <w:rPr>
          <w:rFonts w:ascii="Times New Roman" w:hAnsi="Times New Roman" w:cs="Times New Roman"/>
        </w:rPr>
      </w:pPr>
      <w:r w:rsidRPr="00110C79">
        <w:rPr>
          <w:rFonts w:ascii="Times New Roman" w:hAnsi="Times New Roman" w:cs="Times New Roman"/>
        </w:rPr>
        <w:t xml:space="preserve">review the letter and Activity Sheet of the </w:t>
      </w:r>
      <w:proofErr w:type="spellStart"/>
      <w:r w:rsidRPr="00110C79">
        <w:rPr>
          <w:rFonts w:ascii="Times New Roman" w:hAnsi="Times New Roman" w:cs="Times New Roman"/>
        </w:rPr>
        <w:t>appellee</w:t>
      </w:r>
      <w:proofErr w:type="spellEnd"/>
      <w:r w:rsidRPr="00110C79">
        <w:rPr>
          <w:rFonts w:ascii="Times New Roman" w:hAnsi="Times New Roman" w:cs="Times New Roman"/>
        </w:rPr>
        <w:t xml:space="preserve">,  </w:t>
      </w:r>
    </w:p>
    <w:p w:rsidR="00065F5E" w:rsidRPr="00110C79" w:rsidRDefault="00065F5E" w:rsidP="00065F5E">
      <w:pPr>
        <w:pStyle w:val="ListParagraph"/>
        <w:numPr>
          <w:ilvl w:val="0"/>
          <w:numId w:val="1"/>
        </w:numPr>
        <w:spacing w:line="240" w:lineRule="auto"/>
        <w:rPr>
          <w:rFonts w:ascii="Times New Roman" w:hAnsi="Times New Roman" w:cs="Times New Roman"/>
        </w:rPr>
      </w:pPr>
      <w:r w:rsidRPr="00110C79">
        <w:rPr>
          <w:rFonts w:ascii="Times New Roman" w:hAnsi="Times New Roman" w:cs="Times New Roman"/>
        </w:rPr>
        <w:t>review a summary of the advisor’s notes from the Faculty Council session,</w:t>
      </w:r>
    </w:p>
    <w:p w:rsidR="00065F5E" w:rsidRPr="00110C79" w:rsidRDefault="00065F5E" w:rsidP="00065F5E">
      <w:pPr>
        <w:pStyle w:val="ListParagraph"/>
        <w:numPr>
          <w:ilvl w:val="0"/>
          <w:numId w:val="1"/>
        </w:numPr>
        <w:spacing w:after="0" w:line="240" w:lineRule="auto"/>
        <w:rPr>
          <w:rFonts w:ascii="Times New Roman" w:hAnsi="Times New Roman" w:cs="Times New Roman"/>
        </w:rPr>
      </w:pPr>
      <w:r w:rsidRPr="00110C79">
        <w:rPr>
          <w:rFonts w:ascii="Times New Roman" w:hAnsi="Times New Roman" w:cs="Times New Roman"/>
        </w:rPr>
        <w:t xml:space="preserve">consult with the council and advisor regarding their decision-making process.  </w:t>
      </w:r>
    </w:p>
    <w:p w:rsidR="00065F5E" w:rsidRPr="00110C79" w:rsidRDefault="00065F5E" w:rsidP="00065F5E">
      <w:pPr>
        <w:spacing w:after="0"/>
        <w:rPr>
          <w:rFonts w:ascii="Times New Roman" w:hAnsi="Times New Roman" w:cs="Times New Roman"/>
        </w:rPr>
      </w:pPr>
      <w:r w:rsidRPr="00110C79">
        <w:rPr>
          <w:rFonts w:ascii="Times New Roman" w:hAnsi="Times New Roman" w:cs="Times New Roman"/>
        </w:rPr>
        <w:t>The principal will have the power to determine whether or not the selections process was followed according to the handbook. Outcomes are limited to the following:</w:t>
      </w:r>
    </w:p>
    <w:p w:rsidR="00065F5E" w:rsidRPr="00110C79" w:rsidRDefault="00065F5E" w:rsidP="00065F5E">
      <w:pPr>
        <w:pStyle w:val="ListParagraph"/>
        <w:numPr>
          <w:ilvl w:val="0"/>
          <w:numId w:val="2"/>
        </w:numPr>
        <w:rPr>
          <w:rFonts w:ascii="Times New Roman" w:hAnsi="Times New Roman" w:cs="Times New Roman"/>
        </w:rPr>
      </w:pPr>
      <w:r w:rsidRPr="00110C79">
        <w:rPr>
          <w:rFonts w:ascii="Times New Roman" w:hAnsi="Times New Roman" w:cs="Times New Roman"/>
        </w:rPr>
        <w:t>If the principal finds no irregularity or determines the process was followed correctly, the appeal will be rejected and the decision upheld.  This finding is final and no further appeals are afforded.</w:t>
      </w:r>
    </w:p>
    <w:p w:rsidR="00065F5E" w:rsidRPr="00110C79" w:rsidRDefault="00065F5E" w:rsidP="00065F5E">
      <w:pPr>
        <w:pStyle w:val="ListParagraph"/>
        <w:numPr>
          <w:ilvl w:val="0"/>
          <w:numId w:val="2"/>
        </w:numPr>
        <w:spacing w:after="0"/>
        <w:rPr>
          <w:rFonts w:ascii="Times New Roman" w:hAnsi="Times New Roman" w:cs="Times New Roman"/>
        </w:rPr>
      </w:pPr>
      <w:r w:rsidRPr="00110C79">
        <w:rPr>
          <w:rFonts w:ascii="Times New Roman" w:hAnsi="Times New Roman" w:cs="Times New Roman"/>
        </w:rPr>
        <w:t xml:space="preserve">If the principal finds irregularities or determines the process was not followed correctly, the Faculty Council will be charged to reconsider the </w:t>
      </w:r>
      <w:proofErr w:type="spellStart"/>
      <w:r w:rsidRPr="00110C79">
        <w:rPr>
          <w:rFonts w:ascii="Times New Roman" w:hAnsi="Times New Roman" w:cs="Times New Roman"/>
        </w:rPr>
        <w:t>appellee</w:t>
      </w:r>
      <w:proofErr w:type="spellEnd"/>
      <w:r w:rsidRPr="00110C79">
        <w:rPr>
          <w:rFonts w:ascii="Times New Roman" w:hAnsi="Times New Roman" w:cs="Times New Roman"/>
        </w:rPr>
        <w:t xml:space="preserve"> for induction.  A letter detailing the findings on appeal will be reviewed by the council during reconsideration. The second decision by the Faculty Council is final and no further appeal is afforded.   </w:t>
      </w:r>
    </w:p>
    <w:p w:rsidR="00065F5E" w:rsidRPr="00110C79" w:rsidRDefault="00065F5E" w:rsidP="00065F5E">
      <w:pPr>
        <w:spacing w:after="0"/>
        <w:rPr>
          <w:rFonts w:ascii="Times New Roman" w:hAnsi="Times New Roman" w:cs="Times New Roman"/>
        </w:rPr>
      </w:pPr>
      <w:r w:rsidRPr="00110C79">
        <w:rPr>
          <w:rFonts w:ascii="Times New Roman" w:hAnsi="Times New Roman" w:cs="Times New Roman"/>
        </w:rPr>
        <w:t xml:space="preserve">If no appeal has been registered by the deadline, all records pertaining to the selection will be destroyed.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i/>
          <w:color w:val="000000"/>
        </w:rPr>
        <w:t>Induction and membership</w:t>
      </w:r>
      <w:r w:rsidRPr="00110C79">
        <w:rPr>
          <w:rFonts w:ascii="Times New Roman" w:eastAsia="Times New Roman" w:hAnsi="Times New Roman" w:cs="Times New Roman"/>
          <w:b/>
          <w:bCs/>
          <w:color w:val="000000"/>
        </w:rPr>
        <w:t xml:space="preserve"> </w:t>
      </w:r>
      <w:r w:rsidRPr="00110C79">
        <w:rPr>
          <w:rFonts w:ascii="Times New Roman" w:eastAsia="Times New Roman" w:hAnsi="Times New Roman" w:cs="Times New Roman"/>
          <w:bCs/>
          <w:color w:val="000000"/>
        </w:rPr>
        <w:t>: Once selected, students will be inducted into the society during an induction ceremony w</w:t>
      </w:r>
      <w:r w:rsidR="000A3E45">
        <w:rPr>
          <w:rFonts w:ascii="Times New Roman" w:eastAsia="Times New Roman" w:hAnsi="Times New Roman" w:cs="Times New Roman"/>
          <w:bCs/>
          <w:color w:val="000000"/>
        </w:rPr>
        <w:t>h</w:t>
      </w:r>
      <w:r w:rsidRPr="00110C79">
        <w:rPr>
          <w:rFonts w:ascii="Times New Roman" w:eastAsia="Times New Roman" w:hAnsi="Times New Roman" w:cs="Times New Roman"/>
          <w:bCs/>
          <w:color w:val="000000"/>
        </w:rPr>
        <w:t>ere new inductees will pledge to maintain a life of honor that is commiserate with membership. Members are required</w:t>
      </w:r>
      <w:r w:rsidR="000A3E45">
        <w:rPr>
          <w:rFonts w:ascii="Times New Roman" w:eastAsia="Times New Roman" w:hAnsi="Times New Roman" w:cs="Times New Roman"/>
          <w:bCs/>
          <w:color w:val="000000"/>
        </w:rPr>
        <w:t xml:space="preserve"> to be involved in the chapter’s</w:t>
      </w:r>
      <w:r w:rsidRPr="00110C79">
        <w:rPr>
          <w:rFonts w:ascii="Times New Roman" w:eastAsia="Times New Roman" w:hAnsi="Times New Roman" w:cs="Times New Roman"/>
          <w:bCs/>
          <w:color w:val="000000"/>
        </w:rPr>
        <w:t xml:space="preserve"> service program of peer tutoring. Members who do not attend to their tutoring duties will not be eligible for the society privilege of exemption from exams. The standing of members is reviewed each nine weeks by the faculty advisor.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color w:val="000000"/>
        </w:rPr>
        <w:t>Probation</w:t>
      </w:r>
      <w:r w:rsidRPr="00110C79">
        <w:rPr>
          <w:rFonts w:ascii="Times New Roman" w:eastAsia="Times New Roman" w:hAnsi="Times New Roman" w:cs="Times New Roman"/>
          <w:bCs/>
          <w:color w:val="000000"/>
        </w:rPr>
        <w:t xml:space="preserve"> - A member whose behavior falls below the standards of honor to which he/she has pledged is placed on probation for a period not to exceed nine weeks.</w:t>
      </w:r>
      <w:r w:rsidRPr="00110C79">
        <w:rPr>
          <w:rFonts w:ascii="Times New Roman" w:eastAsia="Times New Roman" w:hAnsi="Times New Roman" w:cs="Times New Roman"/>
          <w:color w:val="000000"/>
        </w:rPr>
        <w:t xml:space="preserve"> Some examples of honorable behaviors are </w:t>
      </w:r>
      <w:r w:rsidRPr="00110C79">
        <w:rPr>
          <w:rFonts w:ascii="Times New Roman" w:eastAsia="Times New Roman" w:hAnsi="Times New Roman" w:cs="Times New Roman"/>
          <w:bCs/>
          <w:color w:val="000000"/>
        </w:rPr>
        <w:t xml:space="preserve">enumerated in the Hanson Student Honor Code. However, honorable behaviors are not limited to those listed in the code. A member whose GPA falls below the required 3.5 scholastic average is placed on probation and has the next grading period (9 weeks) to bring his/her average up to the standard of the Society. The faculty advisor will hold a conference with the student at the point of probation to discuss how he/she can best improve his/her behavior and/or grades. Parents are notified by mail of this probation. During probation, the member is no longer in good standing with the society. He/she can no longer wear the National Honor Society emblem nor be involved in any society activities. The member who fails to rectify the deficiency in his/or behavior and/or grades is a candidate for dismissal. </w:t>
      </w: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p>
    <w:p w:rsidR="00065F5E" w:rsidRPr="00110C79" w:rsidRDefault="00065F5E" w:rsidP="00065F5E">
      <w:pPr>
        <w:autoSpaceDE w:val="0"/>
        <w:autoSpaceDN w:val="0"/>
        <w:adjustRightInd w:val="0"/>
        <w:spacing w:after="0" w:line="240" w:lineRule="auto"/>
        <w:rPr>
          <w:rFonts w:ascii="Times New Roman" w:eastAsia="Times New Roman" w:hAnsi="Times New Roman" w:cs="Times New Roman"/>
          <w:bCs/>
          <w:color w:val="000000"/>
        </w:rPr>
      </w:pPr>
      <w:r w:rsidRPr="00110C79">
        <w:rPr>
          <w:rFonts w:ascii="Times New Roman" w:eastAsia="Times New Roman" w:hAnsi="Times New Roman" w:cs="Times New Roman"/>
          <w:b/>
          <w:bCs/>
          <w:color w:val="000000"/>
        </w:rPr>
        <w:t xml:space="preserve">Dismissal </w:t>
      </w:r>
      <w:r w:rsidRPr="00110C79">
        <w:rPr>
          <w:rFonts w:ascii="Times New Roman" w:eastAsia="Times New Roman" w:hAnsi="Times New Roman" w:cs="Times New Roman"/>
          <w:bCs/>
          <w:color w:val="000000"/>
        </w:rPr>
        <w:t>– Consideration of dismissal from the Society is a function of the Faculty Advisory Council, with final approval of the principal. Members can be dismissed for failure to rectify probationary issues or for the flagrant violation of the society standards which do not require a probationary period. The Faculty Advisory Council will review the situation and make a decision which will be forwarded to the principal for final approval. Members and their parents have a right to address the Faculty Advisory Council at the time of deliberation. The decision of the committee becomes final with the confirmation of the principal.</w:t>
      </w:r>
    </w:p>
    <w:p w:rsidR="003C1A1C" w:rsidRDefault="003C1A1C">
      <w:bookmarkStart w:id="0" w:name="_GoBack"/>
      <w:bookmarkEnd w:id="0"/>
    </w:p>
    <w:sectPr w:rsidR="003C1A1C" w:rsidSect="00A05617">
      <w:pgSz w:w="12240" w:h="15840"/>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A301B"/>
    <w:multiLevelType w:val="hybridMultilevel"/>
    <w:tmpl w:val="68609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441EF0"/>
    <w:multiLevelType w:val="hybridMultilevel"/>
    <w:tmpl w:val="0DD85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065F5E"/>
    <w:rsid w:val="00065F5E"/>
    <w:rsid w:val="000A3E45"/>
    <w:rsid w:val="00357179"/>
    <w:rsid w:val="003C1A1C"/>
    <w:rsid w:val="009C0BA7"/>
    <w:rsid w:val="00C42D3C"/>
    <w:rsid w:val="00D65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F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F5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Lancon</dc:creator>
  <cp:lastModifiedBy>Kim Adams</cp:lastModifiedBy>
  <cp:revision>3</cp:revision>
  <dcterms:created xsi:type="dcterms:W3CDTF">2018-07-09T15:45:00Z</dcterms:created>
  <dcterms:modified xsi:type="dcterms:W3CDTF">2019-07-25T18:39:00Z</dcterms:modified>
</cp:coreProperties>
</file>